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104" w:rsidRDefault="00476104" w:rsidP="00476104">
      <w:pPr>
        <w:pStyle w:val="ConsPlusTitle"/>
        <w:jc w:val="center"/>
      </w:pPr>
      <w:r>
        <w:t>Выдержка из Постановления Администрации Курской области</w:t>
      </w:r>
    </w:p>
    <w:p w:rsidR="00476104" w:rsidRDefault="00476104" w:rsidP="00476104">
      <w:pPr>
        <w:pStyle w:val="ConsPlusTitle"/>
        <w:jc w:val="center"/>
      </w:pPr>
      <w:r>
        <w:t>от 25 апреля 2012 г. № 392-па «Об утверждении Правил предоставления субсидий для реализации мероприятий по развитию малого и среднего</w:t>
      </w:r>
    </w:p>
    <w:p w:rsidR="00476104" w:rsidRDefault="00476104" w:rsidP="00476104">
      <w:pPr>
        <w:pStyle w:val="ConsPlusTitle"/>
        <w:jc w:val="center"/>
      </w:pPr>
      <w:r>
        <w:t>предпринимательства»</w:t>
      </w:r>
    </w:p>
    <w:p w:rsidR="00476104" w:rsidRDefault="00476104" w:rsidP="00476104">
      <w:pPr>
        <w:jc w:val="center"/>
      </w:pPr>
    </w:p>
    <w:p w:rsidR="00972B6E" w:rsidRDefault="00972B6E" w:rsidP="00972B6E">
      <w:pPr>
        <w:jc w:val="center"/>
      </w:pPr>
      <w:r>
        <w:t>4. Предоставление субсидий субъектам малого и среднего</w:t>
      </w:r>
    </w:p>
    <w:p w:rsidR="00972B6E" w:rsidRDefault="00972B6E" w:rsidP="00972B6E">
      <w:pPr>
        <w:jc w:val="center"/>
      </w:pPr>
      <w:r>
        <w:t>предпринимательства, занятым в обрабатывающем производстве,</w:t>
      </w:r>
    </w:p>
    <w:p w:rsidR="00972B6E" w:rsidRDefault="00972B6E" w:rsidP="00972B6E">
      <w:pPr>
        <w:jc w:val="center"/>
      </w:pPr>
      <w:r>
        <w:t xml:space="preserve">на возмещение части затрат, направленных </w:t>
      </w:r>
      <w:bookmarkStart w:id="0" w:name="_GoBack"/>
      <w:r>
        <w:t>на уплату налога, взимаемого</w:t>
      </w:r>
    </w:p>
    <w:p w:rsidR="00972B6E" w:rsidRDefault="00972B6E" w:rsidP="00972B6E">
      <w:pPr>
        <w:jc w:val="center"/>
      </w:pPr>
      <w:r>
        <w:t>в связи с применением упрощенной системы налогообложения</w:t>
      </w:r>
      <w:bookmarkEnd w:id="0"/>
    </w:p>
    <w:p w:rsidR="00972B6E" w:rsidRDefault="00972B6E" w:rsidP="00972B6E">
      <w:pPr>
        <w:jc w:val="center"/>
      </w:pPr>
      <w:r>
        <w:t>(доходы, уменьшенные на величину расходов)</w:t>
      </w:r>
    </w:p>
    <w:p w:rsidR="00972B6E" w:rsidRDefault="00972B6E" w:rsidP="00972B6E"/>
    <w:p w:rsidR="00972B6E" w:rsidRDefault="00972B6E" w:rsidP="00972B6E">
      <w:pPr>
        <w:pStyle w:val="ConsPlusNormal"/>
        <w:ind w:firstLine="709"/>
        <w:jc w:val="both"/>
      </w:pPr>
      <w:r>
        <w:t>50. Субсидии субъектам малого и среднего предпринимательства, занятым в обрабатывающем производстве, на возмещение части затрат, направленных на уплату налога, взимаемого в связи с применением упрощенной системы налогообложения (доходы, уменьшенные на величину расходов), предоставляются заявителям, осуществляющим деятельность по приоритетным направлениям деятельности малого и среднего предпринимательства, из расчета одной третьей произведенных заявителем затрат.</w:t>
      </w:r>
    </w:p>
    <w:p w:rsidR="00972B6E" w:rsidRDefault="00972B6E" w:rsidP="00972B6E">
      <w:pPr>
        <w:pStyle w:val="ConsPlusNormal"/>
        <w:ind w:firstLine="709"/>
        <w:jc w:val="both"/>
      </w:pPr>
      <w:r>
        <w:t>51. Субсидия, предусмотренная пунктом 50 настоящих Правил, предоставляется заявителю при условии, что обрабатывающее производство является основным видом деятельности заявителя.</w:t>
      </w:r>
    </w:p>
    <w:p w:rsidR="00972B6E" w:rsidRDefault="00972B6E" w:rsidP="00972B6E">
      <w:pPr>
        <w:pStyle w:val="ConsPlusNormal"/>
        <w:ind w:firstLine="709"/>
        <w:jc w:val="both"/>
      </w:pPr>
      <w:r>
        <w:t>52. Субсидия, предусмотренная пунктом 50 настоящих Правил, предоставляется заявителям, соответствующим следующим критериям конкурсного отбора:</w:t>
      </w:r>
    </w:p>
    <w:p w:rsidR="00972B6E" w:rsidRDefault="00972B6E" w:rsidP="00972B6E">
      <w:pPr>
        <w:pStyle w:val="ConsPlusNormal"/>
        <w:ind w:firstLine="709"/>
        <w:jc w:val="both"/>
      </w:pPr>
      <w:r>
        <w:t xml:space="preserve">а) размер среднемесячной заработной платы работников не ниже среднемесячной заработной платы работников за предшествующий финансовый год по микро-, малым и средним предприятиям по соответствующей отрасли в Курской области (в случае отсутствия на дату рассмотрения проекта заявителя Комиссией официальных данных </w:t>
      </w:r>
      <w:r>
        <w:br/>
        <w:t>за предшествующий финансовый год – не менее размера среднемесячной заработной платы работников по микро-, малым и средним предприятиям по соответствующей отрасли в Курской области за год, предшествующий указанному периоду) и превышает минимальный размер оплаты труда, установленный в соответствии с федеральным законодательством;</w:t>
      </w:r>
    </w:p>
    <w:p w:rsidR="00972B6E" w:rsidRDefault="00972B6E" w:rsidP="00972B6E">
      <w:pPr>
        <w:pStyle w:val="ConsPlusNormal"/>
        <w:ind w:firstLine="709"/>
        <w:jc w:val="both"/>
      </w:pPr>
      <w:r>
        <w:t>б) наличие у заявителя не менее двух работников (не включая индивидуального предпринимателя) на дату подачи заявления;</w:t>
      </w:r>
    </w:p>
    <w:p w:rsidR="00972B6E" w:rsidRDefault="00972B6E" w:rsidP="00972B6E">
      <w:pPr>
        <w:pStyle w:val="ConsPlusNormal"/>
        <w:ind w:firstLine="709"/>
        <w:jc w:val="both"/>
      </w:pPr>
      <w:r>
        <w:t>в) в динамике основных экономических показателей деятельности субъекта малого и среднего предпринимательства (приложение № 2 к настоящим Правилам) предусмотрено увеличение среднесписочной численности работников по итогам года, в котором он обратился за предоставлением субсидии, не менее чем на одного человека по сравнению с предыдущим годом.</w:t>
      </w:r>
    </w:p>
    <w:p w:rsidR="00972B6E" w:rsidRDefault="00972B6E" w:rsidP="00972B6E">
      <w:pPr>
        <w:pStyle w:val="ConsPlusNormal"/>
        <w:ind w:firstLine="709"/>
        <w:jc w:val="both"/>
      </w:pPr>
      <w:r>
        <w:t xml:space="preserve">53. Субсидия, предусмотренная пунктом 50 настоящих Правил, предоставляется субъектам малого и среднего предпринимательства в целях </w:t>
      </w:r>
      <w:r>
        <w:lastRenderedPageBreak/>
        <w:t>возмещения расходов в связи с уплатой налога, исчисленного и уплаченного за последний налоговый период – календарный год, предшествующий году, в котором предоставляется субсидия.</w:t>
      </w:r>
    </w:p>
    <w:p w:rsidR="00972B6E" w:rsidRDefault="00972B6E" w:rsidP="00972B6E">
      <w:pPr>
        <w:pStyle w:val="ConsPlusNormal"/>
        <w:ind w:firstLine="709"/>
        <w:jc w:val="both"/>
      </w:pPr>
      <w:r>
        <w:t xml:space="preserve">54. Субсидия, предусмотренная пунктом 50 настоящих Правил, не предоставляется заявителю, применяющему упрощенную систему налогообложения, </w:t>
      </w:r>
      <w:r>
        <w:rPr>
          <w:szCs w:val="28"/>
        </w:rPr>
        <w:t xml:space="preserve">если объектом налогообложения являются доходы организации или индивидуального предпринимателя, уменьшенные </w:t>
      </w:r>
      <w:r>
        <w:rPr>
          <w:szCs w:val="28"/>
        </w:rPr>
        <w:br/>
        <w:t xml:space="preserve">на величину расходов, </w:t>
      </w:r>
      <w:r>
        <w:t>уплатившему минимальный налог, исчисленный при применении данного вида налогообложения.</w:t>
      </w:r>
    </w:p>
    <w:p w:rsidR="00972B6E" w:rsidRDefault="00972B6E" w:rsidP="00972B6E">
      <w:pPr>
        <w:pStyle w:val="ConsPlusNormal"/>
        <w:ind w:firstLine="709"/>
        <w:jc w:val="both"/>
      </w:pPr>
      <w:r>
        <w:t>55. Для получения субсидии, предусмотренной пунктом 50 настоящих Правил, заявитель представляет в уполномоченный орган следующие документы (в 1 экземпляре):</w:t>
      </w:r>
    </w:p>
    <w:p w:rsidR="00972B6E" w:rsidRDefault="00972B6E" w:rsidP="00972B6E">
      <w:pPr>
        <w:pStyle w:val="ConsPlusNormal"/>
        <w:ind w:firstLine="709"/>
        <w:jc w:val="both"/>
      </w:pPr>
      <w:r>
        <w:t>1) заявление по форме согласно приложению № 17 к настоящим Правилам;</w:t>
      </w:r>
    </w:p>
    <w:p w:rsidR="00972B6E" w:rsidRDefault="00972B6E" w:rsidP="00972B6E">
      <w:pPr>
        <w:pStyle w:val="ConsPlusNormal"/>
        <w:ind w:firstLine="709"/>
        <w:jc w:val="both"/>
      </w:pPr>
      <w:r>
        <w:t>2) заверенную заявителем копию выписки из Единого государственного реестра юридических лиц (индивидуальных предпринимателей), выданной не позднее 30 дней до дня подачи заявления;</w:t>
      </w:r>
    </w:p>
    <w:p w:rsidR="00972B6E" w:rsidRDefault="00972B6E" w:rsidP="00972B6E">
      <w:pPr>
        <w:pStyle w:val="ConsPlusNormal"/>
        <w:ind w:firstLine="709"/>
        <w:jc w:val="both"/>
      </w:pPr>
      <w:r>
        <w:t xml:space="preserve">3) заверенную заявителем копию расчета по страховым взносам (пенсионное, медицинское, социальное страхование) на последнюю отчетную дату, представляемого плательщиками страховых взносов, </w:t>
      </w:r>
      <w:r>
        <w:rPr>
          <w:szCs w:val="28"/>
        </w:rPr>
        <w:t xml:space="preserve">производящими выплаты и иные вознаграждения физическим лицам, </w:t>
      </w:r>
      <w:r>
        <w:t xml:space="preserve">по форме, установленной законодательством (с отметкой соответствующего органа, в который данный расчет должен быть представлен, или </w:t>
      </w:r>
      <w:r>
        <w:br/>
        <w:t>с заверенной заявителем копией документа, свидетельствующего о направлении расчета иным способом);</w:t>
      </w:r>
    </w:p>
    <w:p w:rsidR="00972B6E" w:rsidRDefault="00972B6E" w:rsidP="00972B6E">
      <w:pPr>
        <w:pStyle w:val="ConsPlusNormal"/>
        <w:ind w:firstLine="709"/>
        <w:jc w:val="both"/>
      </w:pPr>
      <w:r>
        <w:t>4) заверенную заявителем копию налоговой декларации по налогу, уплачиваемому в связи с применением упрощенной системы налогообложения, по итогам налогового периода – календарного года, предшествующего году, в котором предоставляется субсидия, с отметкой налогового органа о получении налоговой декларации или с заверенной заявителем копией документа, свидетельствующего о направлении налоговой декларации в налоговый орган иным способом;</w:t>
      </w:r>
    </w:p>
    <w:p w:rsidR="00972B6E" w:rsidRDefault="00972B6E" w:rsidP="00972B6E">
      <w:pPr>
        <w:pStyle w:val="ConsPlusNormal"/>
        <w:ind w:firstLine="709"/>
        <w:jc w:val="both"/>
      </w:pPr>
      <w:r>
        <w:t>5) заверенную заявителем копию сведений о среднесписочной численности работников на последнюю отчетную дату по форме, установленной законодательством (с отметкой соответствующего органа, в который данные сведения должны быть представлены, или с заверенной заявителем копией документа, свидетельствующего о направлении сведений иным способом);</w:t>
      </w:r>
    </w:p>
    <w:p w:rsidR="00972B6E" w:rsidRDefault="00972B6E" w:rsidP="00972B6E">
      <w:pPr>
        <w:ind w:firstLine="708"/>
        <w:jc w:val="both"/>
      </w:pPr>
      <w:r>
        <w:t>6) заверенные заявителем и банком копии платежных поручений и (или) иных платежных документов и (или) заверенные заявителем копии кассовых документов, подтверждающих уплату налога, взимаемого в связи с применением упрощенной системы налогообложения (доходы, уменьшенные на величину расходов) в связи с производством товаров в сфере обрабатывающего производства;</w:t>
      </w:r>
    </w:p>
    <w:p w:rsidR="00972B6E" w:rsidRDefault="00972B6E" w:rsidP="00972B6E">
      <w:pPr>
        <w:ind w:firstLine="708"/>
        <w:jc w:val="both"/>
      </w:pPr>
      <w:r>
        <w:lastRenderedPageBreak/>
        <w:t>7) расчет размера субсидии, предоставляемой субъекту малого и среднего предпринимательства, занятому в обрабатывающем производстве, на возмещение части затрат, направленных на уплату налога, взимаемого в связи с применением упрощенной системы налогообложения (доходы, уменьшенные на величину расходов), по форме согласно приложению № 9 к настоящим Правилам;</w:t>
      </w:r>
    </w:p>
    <w:p w:rsidR="00972B6E" w:rsidRDefault="00972B6E" w:rsidP="00972B6E">
      <w:pPr>
        <w:pStyle w:val="ConsPlusNormal"/>
        <w:ind w:firstLine="709"/>
        <w:jc w:val="both"/>
      </w:pPr>
      <w:r>
        <w:t>8) динамику основных экономических показателей деятельности субъекта малого и среднего предпринимательства по форме согласно приложению № 2 к настоящим Правилам;</w:t>
      </w:r>
    </w:p>
    <w:p w:rsidR="00972B6E" w:rsidRDefault="00972B6E" w:rsidP="00972B6E">
      <w:pPr>
        <w:pStyle w:val="ConsPlusNormal"/>
        <w:ind w:firstLine="709"/>
        <w:jc w:val="both"/>
      </w:pPr>
      <w:r>
        <w:t>9) заверенную заявителем копию договора аренды, безвозмездного пользования недвижимым имуществом (помещением), используемым для осуществления предпринимательской деятельности (если указанное имущество у заявителя находится на праве аренды, безвозмездного пользования);</w:t>
      </w:r>
    </w:p>
    <w:p w:rsidR="00972B6E" w:rsidRDefault="00972B6E" w:rsidP="00972B6E">
      <w:pPr>
        <w:ind w:firstLine="708"/>
        <w:jc w:val="both"/>
      </w:pPr>
      <w:r>
        <w:t>10) заверенную заявителем копию выписки из Единого государственного реестра недвижимости, подтверждающей право собственности на недвижимое имущество (помещение), используемое для осуществления предпринимательской деятельности (если указанное имущество принадлежит заявителю на праве собственности);</w:t>
      </w:r>
    </w:p>
    <w:p w:rsidR="00972B6E" w:rsidRDefault="00972B6E" w:rsidP="00972B6E">
      <w:pPr>
        <w:pStyle w:val="ConsPlusNormal"/>
        <w:ind w:firstLine="709"/>
        <w:jc w:val="both"/>
      </w:pPr>
      <w:r>
        <w:t>11) заверенные заявителем копии лицензий в случае осуществления лицензируемых видов деятельности;</w:t>
      </w:r>
    </w:p>
    <w:p w:rsidR="00972B6E" w:rsidRDefault="00972B6E" w:rsidP="00972B6E">
      <w:pPr>
        <w:ind w:firstLine="708"/>
        <w:jc w:val="both"/>
      </w:pPr>
      <w:r>
        <w:t>12) заявление по форме, утвержденной приказом Министерства экономического развития Российской Федерации от 10 марта 2016 г. № 113 «Об 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 209-ФЗ «О развитии малого и среднего предпринимательства в Российской Федерации» (для вновь созданного юридического лица и вновь зарегистрированного индивидуального предпринимателя);</w:t>
      </w:r>
    </w:p>
    <w:p w:rsidR="00972B6E" w:rsidRDefault="00972B6E" w:rsidP="00972B6E">
      <w:pPr>
        <w:pStyle w:val="ConsPlusNormal"/>
        <w:ind w:firstLine="709"/>
        <w:jc w:val="both"/>
      </w:pPr>
      <w:r>
        <w:t>13) согласие на обработку персональных данных по форме согласно приложению № 16 к настоящим Правилам (для заявителей – индивидуальных предпринимателей, глав крестьянских (фермерских) хозяйств).</w:t>
      </w:r>
    </w:p>
    <w:p w:rsidR="00972B6E" w:rsidRDefault="00972B6E" w:rsidP="00972B6E">
      <w:pPr>
        <w:pStyle w:val="ConsPlusNormal"/>
        <w:ind w:firstLine="709"/>
        <w:jc w:val="both"/>
      </w:pPr>
      <w:r>
        <w:t>56. Документы, перечисленные в пунктах 7, 8, 55 настоящих Правил, уполномоченный орган представляет в Комиссию для проведения конкурсного отбора проектов.</w:t>
      </w:r>
    </w:p>
    <w:p w:rsidR="00972B6E" w:rsidRDefault="00972B6E" w:rsidP="00972B6E">
      <w:pPr>
        <w:pStyle w:val="ConsPlusNormal"/>
        <w:ind w:firstLine="709"/>
        <w:jc w:val="both"/>
      </w:pPr>
      <w:r>
        <w:t>В случае если документы, указанные в подпунктах 2, 10 пункта 55 настоящих Правил, не представлены заявителем по собственной инициативе, уполномоченный орган представляет в Комиссию для проведения конкурсного отбора проектов документы (сведения), указанные в абзацах втором и третьем пункта 20, пункте 22 настоящих Правил.</w:t>
      </w:r>
    </w:p>
    <w:p w:rsidR="00804F83" w:rsidRDefault="00804F83" w:rsidP="0036194F">
      <w:pPr>
        <w:jc w:val="center"/>
      </w:pPr>
    </w:p>
    <w:sectPr w:rsidR="0080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04"/>
    <w:rsid w:val="0036194F"/>
    <w:rsid w:val="00476104"/>
    <w:rsid w:val="00804F83"/>
    <w:rsid w:val="0097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4CDCD-0EC7-4E1C-939A-0F183BF1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10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6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2</cp:revision>
  <dcterms:created xsi:type="dcterms:W3CDTF">2020-01-28T13:33:00Z</dcterms:created>
  <dcterms:modified xsi:type="dcterms:W3CDTF">2020-01-28T13:33:00Z</dcterms:modified>
</cp:coreProperties>
</file>